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6EE73" w14:textId="22FBF88A" w:rsidR="004B6968" w:rsidRPr="004B6968" w:rsidRDefault="00077E4C" w:rsidP="004B6968">
      <w:pPr>
        <w:jc w:val="center"/>
        <w:rPr>
          <w:b/>
          <w:bCs/>
          <w:sz w:val="32"/>
          <w:szCs w:val="32"/>
        </w:rPr>
      </w:pPr>
      <w:r w:rsidRPr="00077E4C">
        <w:rPr>
          <w:b/>
          <w:bCs/>
          <w:sz w:val="32"/>
          <w:szCs w:val="32"/>
        </w:rPr>
        <w:t>Yemen Can’t Wait campaign: MP asks</w:t>
      </w:r>
    </w:p>
    <w:p w14:paraId="0E9D9D39" w14:textId="0FF5533C" w:rsidR="00077E4C" w:rsidRDefault="00077E4C" w:rsidP="00077E4C">
      <w:pPr>
        <w:rPr>
          <w:sz w:val="24"/>
          <w:szCs w:val="24"/>
        </w:rPr>
      </w:pPr>
      <w:r>
        <w:rPr>
          <w:sz w:val="24"/>
          <w:szCs w:val="24"/>
        </w:rPr>
        <w:t xml:space="preserve">We believe that </w:t>
      </w:r>
      <w:r w:rsidRPr="00615F22">
        <w:rPr>
          <w:sz w:val="24"/>
          <w:szCs w:val="24"/>
        </w:rPr>
        <w:t xml:space="preserve">Britain must use its considerable diplomatic standing in the </w:t>
      </w:r>
      <w:r>
        <w:rPr>
          <w:sz w:val="24"/>
          <w:szCs w:val="24"/>
        </w:rPr>
        <w:t>r</w:t>
      </w:r>
      <w:r w:rsidRPr="00615F22">
        <w:rPr>
          <w:sz w:val="24"/>
          <w:szCs w:val="24"/>
        </w:rPr>
        <w:t xml:space="preserve">egion and at the </w:t>
      </w:r>
      <w:r>
        <w:rPr>
          <w:sz w:val="24"/>
          <w:szCs w:val="24"/>
        </w:rPr>
        <w:t xml:space="preserve">UN </w:t>
      </w:r>
      <w:r w:rsidRPr="00615F22">
        <w:rPr>
          <w:sz w:val="24"/>
          <w:szCs w:val="24"/>
        </w:rPr>
        <w:t xml:space="preserve">Security Council to push for a comprehensive ceasefire across the whole of Yemen – not just </w:t>
      </w:r>
      <w:proofErr w:type="spellStart"/>
      <w:r>
        <w:rPr>
          <w:sz w:val="24"/>
          <w:szCs w:val="24"/>
        </w:rPr>
        <w:t>Hodeidah</w:t>
      </w:r>
      <w:proofErr w:type="spellEnd"/>
      <w:r w:rsidRPr="00615F22">
        <w:rPr>
          <w:sz w:val="24"/>
          <w:szCs w:val="24"/>
        </w:rPr>
        <w:t xml:space="preserve">.  </w:t>
      </w:r>
    </w:p>
    <w:p w14:paraId="4FA54C94" w14:textId="20793F56" w:rsidR="00077E4C" w:rsidRPr="00895B2E" w:rsidRDefault="00077E4C" w:rsidP="00077E4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Here is our list of recommendations for which we urge you to </w:t>
      </w:r>
      <w:r w:rsidRPr="00615F22">
        <w:rPr>
          <w:sz w:val="24"/>
          <w:szCs w:val="24"/>
        </w:rPr>
        <w:t xml:space="preserve">personally </w:t>
      </w:r>
      <w:r>
        <w:rPr>
          <w:sz w:val="24"/>
          <w:szCs w:val="24"/>
        </w:rPr>
        <w:t>ask</w:t>
      </w:r>
      <w:r w:rsidRPr="00615F22">
        <w:rPr>
          <w:sz w:val="24"/>
          <w:szCs w:val="24"/>
        </w:rPr>
        <w:t xml:space="preserve"> the Foreign Secretary</w:t>
      </w:r>
      <w:r>
        <w:rPr>
          <w:sz w:val="24"/>
          <w:szCs w:val="24"/>
        </w:rPr>
        <w:t xml:space="preserve"> to action:</w:t>
      </w:r>
    </w:p>
    <w:p w14:paraId="492BC5F4" w14:textId="142AB8B1" w:rsidR="00077E4C" w:rsidRDefault="00077E4C" w:rsidP="00077E4C">
      <w:pPr>
        <w:pStyle w:val="ListParagraph"/>
        <w:numPr>
          <w:ilvl w:val="0"/>
          <w:numId w:val="1"/>
        </w:numPr>
        <w:spacing w:after="120"/>
        <w:contextualSpacing w:val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Immediately cancel all arms export licenses and transfer of weapons which might be used in Yemen whilst their remains a clear risk that these will be used to commit serious violations of international humanitarian law</w:t>
      </w:r>
    </w:p>
    <w:p w14:paraId="45FC191F" w14:textId="03363E91" w:rsidR="00077E4C" w:rsidRDefault="00077E4C" w:rsidP="00077E4C">
      <w:pPr>
        <w:pStyle w:val="ListParagraph"/>
        <w:numPr>
          <w:ilvl w:val="0"/>
          <w:numId w:val="1"/>
        </w:numPr>
        <w:spacing w:after="120"/>
        <w:contextualSpacing w:val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End all military assistance the UK is giving parties to Saudi Arabia and other coalition partners.</w:t>
      </w:r>
    </w:p>
    <w:p w14:paraId="530AFC2B" w14:textId="30FB2EC4" w:rsidR="00077E4C" w:rsidRDefault="00077E4C" w:rsidP="00077E4C">
      <w:pPr>
        <w:pStyle w:val="ListParagraph"/>
        <w:numPr>
          <w:ilvl w:val="0"/>
          <w:numId w:val="1"/>
        </w:numPr>
        <w:spacing w:after="120"/>
        <w:contextualSpacing w:val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Establish a thorough independent inquiry into how the UK’s arms export control processes have enabled illegal activity which has potentially lethal ramifications for innocent people in Yemen to take place.</w:t>
      </w:r>
    </w:p>
    <w:p w14:paraId="2F3DE71A" w14:textId="2E538BF6" w:rsidR="00077E4C" w:rsidRDefault="00077E4C" w:rsidP="00077E4C">
      <w:pPr>
        <w:pStyle w:val="ListParagraph"/>
        <w:numPr>
          <w:ilvl w:val="0"/>
          <w:numId w:val="1"/>
        </w:numPr>
        <w:spacing w:after="120"/>
        <w:contextualSpacing w:val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Hand over the UK’s “penholder” responsibilities for drafting Security Council resolutions on Yemen to a member state with more credibility on this issue.</w:t>
      </w:r>
    </w:p>
    <w:p w14:paraId="562D1EC1" w14:textId="201E1AEB" w:rsidR="00077E4C" w:rsidRPr="00077E4C" w:rsidRDefault="00077E4C" w:rsidP="00077E4C">
      <w:pPr>
        <w:pStyle w:val="ListParagraph"/>
        <w:numPr>
          <w:ilvl w:val="0"/>
          <w:numId w:val="1"/>
        </w:numPr>
        <w:spacing w:after="120"/>
        <w:contextualSpacing w:val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Put the upmost diplomatic and public pressure on all parties to the conflict to agree to ceasefire talks covering the entire country, and to join peace negotiations leading to a lasting political settlement. To ensure peace talks are inclusive and include Yemeni women, youth and civil society. </w:t>
      </w:r>
    </w:p>
    <w:p w14:paraId="6062816E" w14:textId="77777777" w:rsidR="00414B51" w:rsidRDefault="00E57033">
      <w:bookmarkStart w:id="0" w:name="_GoBack"/>
      <w:bookmarkEnd w:id="0"/>
    </w:p>
    <w:sectPr w:rsidR="00414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2AD"/>
    <w:multiLevelType w:val="hybridMultilevel"/>
    <w:tmpl w:val="1792920C"/>
    <w:lvl w:ilvl="0" w:tplc="410CCCB8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582" w:hanging="360"/>
      </w:pPr>
    </w:lvl>
    <w:lvl w:ilvl="2" w:tplc="0809001B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9D"/>
    <w:rsid w:val="00077E4C"/>
    <w:rsid w:val="003A0A2E"/>
    <w:rsid w:val="004131AF"/>
    <w:rsid w:val="004B6968"/>
    <w:rsid w:val="006A0FA2"/>
    <w:rsid w:val="007861CA"/>
    <w:rsid w:val="00BC7223"/>
    <w:rsid w:val="00C6025F"/>
    <w:rsid w:val="00E57033"/>
    <w:rsid w:val="00E8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7F1E8"/>
  <w15:chartTrackingRefBased/>
  <w15:docId w15:val="{619EE353-C51F-40B6-93A7-54766935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E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@ UNA-UK</dc:creator>
  <cp:keywords/>
  <dc:description/>
  <cp:lastModifiedBy>Info @ UNA-UK</cp:lastModifiedBy>
  <cp:revision>6</cp:revision>
  <dcterms:created xsi:type="dcterms:W3CDTF">2019-07-11T11:34:00Z</dcterms:created>
  <dcterms:modified xsi:type="dcterms:W3CDTF">2019-07-11T12:06:00Z</dcterms:modified>
</cp:coreProperties>
</file>